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7574" w14:textId="522441C5" w:rsidR="008821D2" w:rsidRDefault="009A2334">
      <w:r>
        <w:t xml:space="preserve">Modello </w:t>
      </w:r>
      <w:proofErr w:type="spellStart"/>
      <w:r>
        <w:t>vincenzo</w:t>
      </w:r>
      <w:proofErr w:type="spellEnd"/>
      <w:r>
        <w:t xml:space="preserve"> de prisco</w:t>
      </w:r>
    </w:p>
    <w:p w14:paraId="08256FE4" w14:textId="77777777" w:rsidR="009A2334" w:rsidRDefault="009A2334"/>
    <w:p w14:paraId="69C6E253" w14:textId="77777777" w:rsidR="009A2334" w:rsidRPr="009A2334" w:rsidRDefault="009A2334" w:rsidP="009A2334">
      <w:pPr>
        <w:spacing w:after="60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</w:pPr>
      <w:r w:rsidRPr="009A2334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>Descrizione</w:t>
      </w:r>
    </w:p>
    <w:p w14:paraId="0DE582F1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Cos'è</w:t>
      </w:r>
    </w:p>
    <w:p w14:paraId="38DD0389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La carta solidale “Dedicata a Te” è una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social card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ossia una carta di pagamento elettronica prepagata,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destinata a famiglie in difficoltà economica, che serve per acquistare i beni alimentari di prima necessità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per il rifornimento di carburanti e/o per l’abbonamento ai servizi di trasporto pubblico locale.</w:t>
      </w:r>
    </w:p>
    <w:p w14:paraId="11DD6A27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La carta, del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valore di 500 euro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u w:val="single"/>
          <w:lang w:eastAsia="it-IT"/>
          <w14:ligatures w14:val="none"/>
        </w:rPr>
        <w:t>sarà resa disponibile dal mese di settembre 2024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.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L'importo contenuto nella carta, la quale deve essere attivata effettuando il primo acquisto entro il 16/12/2024, dovrà essere speso entro e non oltre il 28/02/2025. La carta non può essere utilizzata per acquisti online, né per prelievi.</w:t>
      </w:r>
    </w:p>
    <w:p w14:paraId="763E034D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Come viene assegnata la carta</w:t>
      </w:r>
    </w:p>
    <w:p w14:paraId="44119676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Per ottenere la carta "Dedicata a Te"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NON va presentata alcuna domanda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in quanto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i beneficiari verranno individuati dall’INPS, secondo i criteri di priorità definiti dal Governo e fino ad esaurimento delle carte assegnate a ciascun Comune.</w:t>
      </w:r>
    </w:p>
    <w:p w14:paraId="71C5FF83" w14:textId="552B48FA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FF0000"/>
          <w:kern w:val="0"/>
          <w:sz w:val="27"/>
          <w:szCs w:val="27"/>
          <w:lang w:eastAsia="it-IT"/>
          <w14:ligatures w14:val="none"/>
        </w:rPr>
        <w:t xml:space="preserve">Al Comune di </w:t>
      </w:r>
      <w:proofErr w:type="gramStart"/>
      <w:r w:rsidRPr="009A2334">
        <w:rPr>
          <w:rFonts w:ascii="Lora" w:eastAsia="Times New Roman" w:hAnsi="Lora" w:cs="Times New Roman"/>
          <w:b/>
          <w:bCs/>
          <w:color w:val="FF0000"/>
          <w:kern w:val="0"/>
          <w:sz w:val="27"/>
          <w:szCs w:val="27"/>
          <w:lang w:eastAsia="it-IT"/>
          <w14:ligatures w14:val="none"/>
        </w:rPr>
        <w:t>XXXXXXX</w:t>
      </w:r>
      <w:r w:rsidRPr="009A2334">
        <w:rPr>
          <w:rFonts w:ascii="Lora" w:eastAsia="Times New Roman" w:hAnsi="Lora" w:cs="Times New Roman"/>
          <w:color w:val="FF0000"/>
          <w:kern w:val="0"/>
          <w:sz w:val="27"/>
          <w:szCs w:val="27"/>
          <w:lang w:eastAsia="it-IT"/>
          <w14:ligatures w14:val="none"/>
        </w:rPr>
        <w:t xml:space="preserve"> </w:t>
      </w:r>
      <w:r w:rsidRPr="009A2334">
        <w:rPr>
          <w:rFonts w:ascii="Lora" w:eastAsia="Times New Roman" w:hAnsi="Lora" w:cs="Times New Roman"/>
          <w:color w:val="FF0000"/>
          <w:kern w:val="0"/>
          <w:sz w:val="27"/>
          <w:szCs w:val="27"/>
          <w:lang w:eastAsia="it-IT"/>
          <w14:ligatures w14:val="none"/>
        </w:rPr>
        <w:t xml:space="preserve"> 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sono</w:t>
      </w:r>
      <w:proofErr w:type="gramEnd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state assegnate </w:t>
      </w:r>
      <w:r w:rsidRPr="009A2334">
        <w:rPr>
          <w:rFonts w:ascii="Lora" w:eastAsia="Times New Roman" w:hAnsi="Lora" w:cs="Times New Roman"/>
          <w:b/>
          <w:bCs/>
          <w:color w:val="FF0000"/>
          <w:kern w:val="0"/>
          <w:sz w:val="27"/>
          <w:szCs w:val="27"/>
          <w:lang w:eastAsia="it-IT"/>
          <w14:ligatures w14:val="none"/>
        </w:rPr>
        <w:t>n. XXXX CARTE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come indicato nell'Allegato 2 – Ripartizione delle carte per ciascun Comune.</w:t>
      </w:r>
    </w:p>
    <w:p w14:paraId="53E82BD7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Il Comune provvederà ad effettuare le opportune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verifiche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a pubblicare la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lista dei beneficiari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nella presente pagina web e a dare comunicazione alle famiglie individuate, informando sulle modalità di ritiro delle carte presso gli Uffici postali.</w:t>
      </w:r>
    </w:p>
    <w:p w14:paraId="0CE6BC7D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Chi è già in possesso della carta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in quanto beneficiario della precedente edizione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u w:val="single"/>
          <w:lang w:eastAsia="it-IT"/>
          <w14:ligatures w14:val="none"/>
        </w:rPr>
        <w:t>se ancora in possesso dei requisiti necessari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dovrà utilizzare la stessa carta che verrà ricaricata non prima del mese di settembre prossimo; se sono stati smarriti la carta o il pin della stessa, il cittadino si dovrà recare presso gli Uffici postali.</w:t>
      </w:r>
    </w:p>
    <w:p w14:paraId="0AD9B1AC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Requisiti</w:t>
      </w:r>
    </w:p>
    <w:p w14:paraId="5C81D80B" w14:textId="77777777" w:rsidR="009A2334" w:rsidRPr="009A2334" w:rsidRDefault="009A2334" w:rsidP="009A2334">
      <w:pPr>
        <w:numPr>
          <w:ilvl w:val="0"/>
          <w:numId w:val="1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valore ISEE ordinario del nucleo familiare pari o inferiore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ai 15.000 euro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7C49FF8D" w14:textId="77777777" w:rsidR="009A2334" w:rsidRPr="009A2334" w:rsidRDefault="009A2334" w:rsidP="009A2334">
      <w:pPr>
        <w:numPr>
          <w:ilvl w:val="0"/>
          <w:numId w:val="1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lastRenderedPageBreak/>
        <w:t>nucleo residente di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almeno 3 persone con almeno 1 figlio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secondo questi criteri di priorità:</w:t>
      </w:r>
    </w:p>
    <w:p w14:paraId="3DDDB118" w14:textId="77777777" w:rsidR="009A2334" w:rsidRPr="009A2334" w:rsidRDefault="009A2334" w:rsidP="009A2334">
      <w:pPr>
        <w:numPr>
          <w:ilvl w:val="2"/>
          <w:numId w:val="2"/>
        </w:numPr>
        <w:spacing w:after="100" w:afterAutospacing="1"/>
        <w:ind w:left="324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nuclei familiari, composti da non meno di tre componenti, di cui almeno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uno nato entro il 31 dicembre 2010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priorità è data ai nuclei con indicatore ISEE più basso;</w:t>
      </w:r>
    </w:p>
    <w:p w14:paraId="7CDFBCB5" w14:textId="77777777" w:rsidR="009A2334" w:rsidRPr="009A2334" w:rsidRDefault="009A2334" w:rsidP="009A2334">
      <w:pPr>
        <w:numPr>
          <w:ilvl w:val="2"/>
          <w:numId w:val="2"/>
        </w:numPr>
        <w:spacing w:after="100" w:afterAutospacing="1"/>
        <w:ind w:left="324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nuclei familiari, composti da non meno di tre componenti, di cui almeno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uno nato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entro il 31 dicembre 2006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priorità è data ai nuclei con indicatore ISEE più basso;</w:t>
      </w:r>
    </w:p>
    <w:p w14:paraId="2E576789" w14:textId="77777777" w:rsidR="009A2334" w:rsidRPr="009A2334" w:rsidRDefault="009A2334" w:rsidP="009A2334">
      <w:pPr>
        <w:numPr>
          <w:ilvl w:val="2"/>
          <w:numId w:val="2"/>
        </w:numPr>
        <w:spacing w:after="100" w:afterAutospacing="1"/>
        <w:ind w:left="324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nuclei familiari composti da non meno di tre componenti, priorità è data ai nuclei con indicatore ISEE più basso;</w:t>
      </w:r>
    </w:p>
    <w:p w14:paraId="6A2BCF4E" w14:textId="77777777" w:rsidR="009A2334" w:rsidRPr="009A2334" w:rsidRDefault="009A2334" w:rsidP="009A2334">
      <w:pPr>
        <w:numPr>
          <w:ilvl w:val="0"/>
          <w:numId w:val="3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assenza di qualsiasi altra misura di inclusione sociale o sostegno alla povertà (di livello nazionale, regionale o comunale)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.</w:t>
      </w:r>
    </w:p>
    <w:p w14:paraId="2DBCC9B0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Chi NON può ricevere la carta</w:t>
      </w:r>
    </w:p>
    <w:p w14:paraId="3E92436C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Le persone </w:t>
      </w:r>
      <w:proofErr w:type="gramStart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che non possono ricevere la carta "Dedicata a Te",</w:t>
      </w:r>
      <w:proofErr w:type="gramEnd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sono coloro che non hanno prodotto la dichiarazione ai fini ISEE e/o che già ricevono un altro tipo di sussidio statale, come:</w:t>
      </w:r>
    </w:p>
    <w:p w14:paraId="0C3161F3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Assegno di Inclusione – </w:t>
      </w:r>
      <w:proofErr w:type="spellStart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AdI</w:t>
      </w:r>
      <w:proofErr w:type="spellEnd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5D876757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Reddito di Cittadinanza - </w:t>
      </w:r>
      <w:proofErr w:type="spellStart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RdC</w:t>
      </w:r>
      <w:proofErr w:type="spellEnd"/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Carta acquisti o qualsiasi altra misura di inclusione sociale o sostegno alla povertà che preveda l’erogazione di un sussidio economico (di livello nazionale, regionale o comunale);</w:t>
      </w:r>
    </w:p>
    <w:p w14:paraId="2E945A0F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Nuova Assicurazione Sociale per l'Impiego - NASPI o Indennità mensile di disoccupazione per i collaboratori – DIS-COLL;</w:t>
      </w:r>
    </w:p>
    <w:p w14:paraId="0C4FC90B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Indennità di mobilità;</w:t>
      </w:r>
    </w:p>
    <w:p w14:paraId="6BE06B6F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Fondi di solidarietà per l’integrazione del reddito;</w:t>
      </w:r>
    </w:p>
    <w:p w14:paraId="1B866342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Cassa integrazione guadagni – CIG;</w:t>
      </w:r>
    </w:p>
    <w:p w14:paraId="0D9A9E0A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qualsivoglia differente forma di integrazione salariale, o di sostegno nel caso di disoccupazione involontaria, erogata dallo Stato;</w:t>
      </w:r>
    </w:p>
    <w:p w14:paraId="7FADAEE9" w14:textId="77777777" w:rsidR="009A2334" w:rsidRPr="009A2334" w:rsidRDefault="009A2334" w:rsidP="009A2334">
      <w:pPr>
        <w:numPr>
          <w:ilvl w:val="0"/>
          <w:numId w:val="4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qualsiasi altra misura di inclusione sociale o sostegno alla povertà che preveda l’erogazione di un sussidio economico (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di livello nazionale, regionale o comunale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).</w:t>
      </w:r>
    </w:p>
    <w:p w14:paraId="451C1336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lastRenderedPageBreak/>
        <w:t>I Comuni 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verificano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:</w:t>
      </w:r>
    </w:p>
    <w:p w14:paraId="6119CE1D" w14:textId="77777777" w:rsidR="009A2334" w:rsidRPr="009A2334" w:rsidRDefault="009A2334" w:rsidP="009A2334">
      <w:pPr>
        <w:numPr>
          <w:ilvl w:val="0"/>
          <w:numId w:val="5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la posizione anagrafica;</w:t>
      </w:r>
    </w:p>
    <w:p w14:paraId="36052406" w14:textId="77777777" w:rsidR="009A2334" w:rsidRPr="009A2334" w:rsidRDefault="009A2334" w:rsidP="009A2334">
      <w:pPr>
        <w:numPr>
          <w:ilvl w:val="0"/>
          <w:numId w:val="5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eventuali incompatibilità con altre misure locali</w:t>
      </w:r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(punto 8) anche</w:t>
      </w:r>
      <w:r w:rsidRPr="009A2334">
        <w:rPr>
          <w:rFonts w:ascii="Lora" w:eastAsia="Times New Roman" w:hAnsi="Lora" w:cs="Times New Roman"/>
          <w:i/>
          <w:iCs/>
          <w:color w:val="19191A"/>
          <w:kern w:val="0"/>
          <w:sz w:val="27"/>
          <w:szCs w:val="27"/>
          <w:lang w:eastAsia="it-IT"/>
          <w14:ligatures w14:val="none"/>
        </w:rPr>
        <w:t> sulla base di informazioni rinvenienti dai locali servizi sociali</w:t>
      </w:r>
    </w:p>
    <w:p w14:paraId="7E43CCD2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i/>
          <w:iCs/>
          <w:color w:val="19191A"/>
          <w:kern w:val="0"/>
          <w:sz w:val="27"/>
          <w:szCs w:val="27"/>
          <w:lang w:eastAsia="it-IT"/>
          <w14:ligatures w14:val="none"/>
        </w:rPr>
        <w:t xml:space="preserve">Tutti i requisiti devono sussistere al 04/06/2024, data di pubblicazione ed entrata in vigore del Decreto </w:t>
      </w:r>
      <w:proofErr w:type="gramStart"/>
      <w:r w:rsidRPr="009A2334">
        <w:rPr>
          <w:rFonts w:ascii="Lora" w:eastAsia="Times New Roman" w:hAnsi="Lora" w:cs="Times New Roman"/>
          <w:i/>
          <w:iCs/>
          <w:color w:val="19191A"/>
          <w:kern w:val="0"/>
          <w:sz w:val="27"/>
          <w:szCs w:val="27"/>
          <w:lang w:eastAsia="it-IT"/>
          <w14:ligatures w14:val="none"/>
        </w:rPr>
        <w:t>sotto indicato</w:t>
      </w:r>
      <w:proofErr w:type="gramEnd"/>
      <w:r w:rsidRPr="009A2334">
        <w:rPr>
          <w:rFonts w:ascii="Lora" w:eastAsia="Times New Roman" w:hAnsi="Lora" w:cs="Times New Roman"/>
          <w:i/>
          <w:iCs/>
          <w:color w:val="19191A"/>
          <w:kern w:val="0"/>
          <w:sz w:val="27"/>
          <w:szCs w:val="27"/>
          <w:lang w:eastAsia="it-IT"/>
          <w14:ligatures w14:val="none"/>
        </w:rPr>
        <w:t>.</w:t>
      </w:r>
    </w:p>
    <w:p w14:paraId="0A15A1E8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Per ulteriori informazioni, consultare il </w:t>
      </w:r>
      <w:r w:rsidRPr="009A2334">
        <w:rPr>
          <w:rFonts w:ascii="Lora" w:eastAsia="Times New Roman" w:hAnsi="Lora" w:cs="Times New Roman"/>
          <w:i/>
          <w:iCs/>
          <w:color w:val="19191A"/>
          <w:kern w:val="0"/>
          <w:sz w:val="27"/>
          <w:szCs w:val="27"/>
          <w:lang w:eastAsia="it-IT"/>
          <w14:ligatures w14:val="none"/>
        </w:rPr>
        <w:t>Decreto Carta Solidale 2024 </w:t>
      </w: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e la pagina web ministeriale disponibile cliccando </w:t>
      </w:r>
      <w:hyperlink r:id="rId5" w:history="1">
        <w:r w:rsidRPr="009A2334">
          <w:rPr>
            <w:rFonts w:ascii="Lora" w:eastAsia="Times New Roman" w:hAnsi="Lora" w:cs="Times New Roman"/>
            <w:b/>
            <w:bCs/>
            <w:color w:val="0066CC"/>
            <w:kern w:val="0"/>
            <w:sz w:val="27"/>
            <w:szCs w:val="27"/>
            <w:u w:val="single"/>
            <w:lang w:eastAsia="it-IT"/>
            <w14:ligatures w14:val="none"/>
          </w:rPr>
          <w:t>qui</w:t>
        </w:r>
      </w:hyperlink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.</w:t>
      </w:r>
    </w:p>
    <w:p w14:paraId="7AF1004B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(https://www.politicheagricole.it/flex/cm/pages/ServeBLOB.php/L/IT/IDPagina/21665)</w:t>
      </w:r>
    </w:p>
    <w:p w14:paraId="0AA5343C" w14:textId="77777777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9A2334">
        <w:rPr>
          <w:rFonts w:ascii="Lora" w:eastAsia="Times New Roman" w:hAnsi="Lora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Decreto di riferimento:</w:t>
      </w:r>
    </w:p>
    <w:p w14:paraId="7ED1A65A" w14:textId="77777777" w:rsidR="009A2334" w:rsidRPr="009A2334" w:rsidRDefault="009A2334" w:rsidP="009A2334">
      <w:pPr>
        <w:numPr>
          <w:ilvl w:val="0"/>
          <w:numId w:val="6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hyperlink r:id="rId6" w:tooltip="MASAF_2024_0250213_Decreto firmato" w:history="1">
        <w:r w:rsidRPr="009A2334">
          <w:rPr>
            <w:rFonts w:ascii="Lora" w:eastAsia="Times New Roman" w:hAnsi="Lora" w:cs="Times New Roman"/>
            <w:color w:val="0066CC"/>
            <w:kern w:val="0"/>
            <w:sz w:val="27"/>
            <w:szCs w:val="27"/>
            <w:u w:val="single"/>
            <w:lang w:eastAsia="it-IT"/>
            <w14:ligatures w14:val="none"/>
          </w:rPr>
          <w:t>MASAF 2024 0250213</w:t>
        </w:r>
      </w:hyperlink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</w:t>
      </w:r>
    </w:p>
    <w:p w14:paraId="4BE7D29D" w14:textId="77777777" w:rsidR="009A2334" w:rsidRPr="009A2334" w:rsidRDefault="009A2334" w:rsidP="009A2334">
      <w:pPr>
        <w:numPr>
          <w:ilvl w:val="0"/>
          <w:numId w:val="6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hyperlink r:id="rId7" w:tooltip="MASAF_2024_0250213_Allegato_1_Beni alimentari di prima necessità" w:history="1">
        <w:r w:rsidRPr="009A2334">
          <w:rPr>
            <w:rFonts w:ascii="Lora" w:eastAsia="Times New Roman" w:hAnsi="Lora" w:cs="Times New Roman"/>
            <w:color w:val="0066CC"/>
            <w:kern w:val="0"/>
            <w:sz w:val="27"/>
            <w:szCs w:val="27"/>
            <w:u w:val="single"/>
            <w:lang w:eastAsia="it-IT"/>
            <w14:ligatures w14:val="none"/>
          </w:rPr>
          <w:t>Allegato 1</w:t>
        </w:r>
      </w:hyperlink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– Beni alimentari di prima necessità</w:t>
      </w:r>
    </w:p>
    <w:p w14:paraId="1787BDE9" w14:textId="77777777" w:rsidR="009A2334" w:rsidRDefault="009A2334" w:rsidP="009A2334">
      <w:pPr>
        <w:numPr>
          <w:ilvl w:val="0"/>
          <w:numId w:val="6"/>
        </w:numPr>
        <w:spacing w:after="100" w:afterAutospacing="1"/>
        <w:ind w:left="1800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hyperlink r:id="rId8" w:tooltip="MASAF_2024_0250213_Allegato_2_Ripartizione delle carte per ciascun Comune" w:history="1">
        <w:r w:rsidRPr="009A2334">
          <w:rPr>
            <w:rFonts w:ascii="Lora" w:eastAsia="Times New Roman" w:hAnsi="Lora" w:cs="Times New Roman"/>
            <w:color w:val="0066CC"/>
            <w:kern w:val="0"/>
            <w:sz w:val="27"/>
            <w:szCs w:val="27"/>
            <w:u w:val="single"/>
            <w:lang w:eastAsia="it-IT"/>
            <w14:ligatures w14:val="none"/>
          </w:rPr>
          <w:t>Allegato 2</w:t>
        </w:r>
      </w:hyperlink>
      <w:r w:rsidRPr="009A2334"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 - Ripartizione delle carte per ciascun Comune</w:t>
      </w:r>
    </w:p>
    <w:p w14:paraId="621C3938" w14:textId="77777777" w:rsid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</w:p>
    <w:p w14:paraId="7F11DA2C" w14:textId="77777777" w:rsid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</w:p>
    <w:p w14:paraId="72F1E298" w14:textId="5EE65E74" w:rsidR="009A2334" w:rsidRPr="009A2334" w:rsidRDefault="009A2334" w:rsidP="009A2334">
      <w:pPr>
        <w:spacing w:after="100" w:afterAutospacing="1"/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RPD : Vincenzo De Prisco, </w:t>
      </w:r>
      <w:hyperlink r:id="rId9" w:history="1">
        <w:r w:rsidRPr="00FE65B3">
          <w:rPr>
            <w:rStyle w:val="Collegamentoipertestuale"/>
            <w:rFonts w:ascii="Lora" w:eastAsia="Times New Roman" w:hAnsi="Lora" w:cs="Times New Roman"/>
            <w:kern w:val="0"/>
            <w:sz w:val="27"/>
            <w:szCs w:val="27"/>
            <w:lang w:eastAsia="it-IT"/>
            <w14:ligatures w14:val="none"/>
          </w:rPr>
          <w:t>segreteria@ca-campania.com</w:t>
        </w:r>
      </w:hyperlink>
      <w:r>
        <w:rPr>
          <w:rFonts w:ascii="Lora" w:eastAsia="Times New Roman" w:hAnsi="Lora" w:cs="Times New Roman"/>
          <w:color w:val="19191A"/>
          <w:kern w:val="0"/>
          <w:sz w:val="27"/>
          <w:szCs w:val="27"/>
          <w:lang w:eastAsia="it-IT"/>
          <w14:ligatures w14:val="none"/>
        </w:rPr>
        <w:t>, vedi informativa completa e dati di contatti sul sito istituzionale.</w:t>
      </w:r>
    </w:p>
    <w:p w14:paraId="4BFC9164" w14:textId="77777777" w:rsidR="009A2334" w:rsidRDefault="009A2334"/>
    <w:sectPr w:rsidR="009A2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500"/>
    <w:multiLevelType w:val="multilevel"/>
    <w:tmpl w:val="0F8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4390E"/>
    <w:multiLevelType w:val="multilevel"/>
    <w:tmpl w:val="13F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129F3"/>
    <w:multiLevelType w:val="multilevel"/>
    <w:tmpl w:val="2C2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92C30"/>
    <w:multiLevelType w:val="multilevel"/>
    <w:tmpl w:val="BCF6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14759"/>
    <w:multiLevelType w:val="multilevel"/>
    <w:tmpl w:val="B41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B7588"/>
    <w:multiLevelType w:val="multilevel"/>
    <w:tmpl w:val="76F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269642">
    <w:abstractNumId w:val="1"/>
  </w:num>
  <w:num w:numId="2" w16cid:durableId="1165585214">
    <w:abstractNumId w:val="3"/>
  </w:num>
  <w:num w:numId="3" w16cid:durableId="1051879204">
    <w:abstractNumId w:val="5"/>
  </w:num>
  <w:num w:numId="4" w16cid:durableId="816066111">
    <w:abstractNumId w:val="2"/>
  </w:num>
  <w:num w:numId="5" w16cid:durableId="1217667744">
    <w:abstractNumId w:val="4"/>
  </w:num>
  <w:num w:numId="6" w16cid:durableId="185993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4"/>
    <w:rsid w:val="000F1931"/>
    <w:rsid w:val="00374B4F"/>
    <w:rsid w:val="005D3F04"/>
    <w:rsid w:val="006C7CA0"/>
    <w:rsid w:val="008821D2"/>
    <w:rsid w:val="009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ADDA6"/>
  <w15:chartTrackingRefBased/>
  <w15:docId w15:val="{8D7A5710-4439-5642-B614-A0DC502E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2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A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3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23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23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23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2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A233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233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23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23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23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23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2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23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2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23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23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233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233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2334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A23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A2334"/>
    <w:rPr>
      <w:b/>
      <w:bCs/>
    </w:rPr>
  </w:style>
  <w:style w:type="character" w:customStyle="1" w:styleId="apple-converted-space">
    <w:name w:val="apple-converted-space"/>
    <w:basedOn w:val="Carpredefinitoparagrafo"/>
    <w:rsid w:val="009A2334"/>
  </w:style>
  <w:style w:type="character" w:styleId="Enfasicorsivo">
    <w:name w:val="Emphasis"/>
    <w:basedOn w:val="Carpredefinitoparagrafo"/>
    <w:uiPriority w:val="20"/>
    <w:qFormat/>
    <w:rsid w:val="009A233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A233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29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9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ium-images-production.s3-eu-west-1.amazonaws.com/s3/5312/allegati/sostegno-abitativo/carta-dedicata-a-te/masaf_2024_0250213_allegato_2_ripartizione-delle-carte-per-ciascun-comu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ium-images-production.s3-eu-west-1.amazonaws.com/s3/5312/allegati/sostegno-abitativo/carta-dedicata-a-te/masaf_2024_0250213_allegato_1_beni-alimentari-di-prima-necessi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ium-images-production.s3-eu-west-1.amazonaws.com/s3/5312/allegati/sostegno-abitativo/carta-dedicata-a-te/masaf_2024_0250213_decreto-firmat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liticheagricole.it/flex/cm/pages/ServeBLOB.php/L/IT/IDPagina/216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a-campania.com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de prisco</dc:creator>
  <cp:keywords/>
  <dc:description/>
  <cp:lastModifiedBy>vincenzo de prisco</cp:lastModifiedBy>
  <cp:revision>1</cp:revision>
  <dcterms:created xsi:type="dcterms:W3CDTF">2024-07-27T07:35:00Z</dcterms:created>
  <dcterms:modified xsi:type="dcterms:W3CDTF">2024-07-27T07:37:00Z</dcterms:modified>
</cp:coreProperties>
</file>